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98" w:rsidRPr="00413CF3" w:rsidRDefault="000B1275">
      <w:pPr>
        <w:rPr>
          <w:rFonts w:ascii="Times New Roman" w:hAnsi="Times New Roman" w:cs="Times New Roman"/>
          <w:b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Семинар 1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536" w:rsidRPr="00413CF3">
        <w:rPr>
          <w:rFonts w:ascii="Times New Roman" w:hAnsi="Times New Roman" w:cs="Times New Roman"/>
          <w:sz w:val="28"/>
          <w:szCs w:val="28"/>
        </w:rPr>
        <w:t xml:space="preserve"> </w:t>
      </w:r>
      <w:r w:rsidR="00662536" w:rsidRPr="00413CF3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662536" w:rsidRPr="00413CF3">
        <w:rPr>
          <w:rFonts w:ascii="Times New Roman" w:hAnsi="Times New Roman" w:cs="Times New Roman"/>
          <w:sz w:val="28"/>
          <w:szCs w:val="28"/>
          <w:lang w:val="kk-KZ"/>
        </w:rPr>
        <w:t>ровести анализ гипотез развития языка и речи</w:t>
      </w:r>
    </w:p>
    <w:p w:rsidR="00662536" w:rsidRPr="00413CF3" w:rsidRDefault="00662536" w:rsidP="006625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Провести исторический анализ различных гипотез о языке и речи</w:t>
      </w:r>
    </w:p>
    <w:p w:rsidR="00662536" w:rsidRPr="00413CF3" w:rsidRDefault="00662536" w:rsidP="006625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Обоснуйте ваш выбор</w:t>
      </w:r>
    </w:p>
    <w:p w:rsidR="00662536" w:rsidRPr="00413CF3" w:rsidRDefault="00662536" w:rsidP="00662536">
      <w:pPr>
        <w:pStyle w:val="a3"/>
        <w:ind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2536" w:rsidRPr="00413CF3" w:rsidRDefault="00662536" w:rsidP="0066253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Литература: </w:t>
      </w:r>
    </w:p>
    <w:p w:rsidR="00662536" w:rsidRPr="00413CF3" w:rsidRDefault="00662536" w:rsidP="00662536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А. А. Введение в психолингвистику. М.: Изд-во РГГУ, 2007. – 320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62536" w:rsidRPr="00413CF3" w:rsidRDefault="00662536" w:rsidP="00662536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 Фрумкина Р. М. Психолингвистика: Учеб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особие. М: Академия., 2008. – 320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62536" w:rsidRPr="00413CF3" w:rsidRDefault="00662536" w:rsidP="00662536">
      <w:pPr>
        <w:numPr>
          <w:ilvl w:val="0"/>
          <w:numId w:val="2"/>
        </w:numPr>
        <w:snapToGrid w:val="0"/>
        <w:spacing w:after="0" w:line="240" w:lineRule="auto"/>
        <w:ind w:left="1080" w:right="-57"/>
        <w:jc w:val="both"/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Coob.ru</w:t>
      </w:r>
      <w:proofErr w:type="spellEnd"/>
    </w:p>
    <w:p w:rsidR="000B5398" w:rsidRPr="00413CF3" w:rsidRDefault="000B5398">
      <w:pPr>
        <w:rPr>
          <w:rFonts w:ascii="Times New Roman" w:hAnsi="Times New Roman" w:cs="Times New Roman"/>
          <w:b/>
          <w:sz w:val="28"/>
          <w:szCs w:val="28"/>
        </w:rPr>
      </w:pPr>
    </w:p>
    <w:p w:rsidR="000B1275" w:rsidRPr="00413CF3" w:rsidRDefault="000B12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 xml:space="preserve">Семинар 2. </w:t>
      </w:r>
      <w:r w:rsidRPr="00413CF3">
        <w:rPr>
          <w:rFonts w:ascii="Times New Roman" w:hAnsi="Times New Roman" w:cs="Times New Roman"/>
          <w:sz w:val="28"/>
          <w:szCs w:val="28"/>
        </w:rPr>
        <w:t>Проведите сравнительный анализ фольклорных произведений представителей разных культур и отразите особенности осознания и образа мира в них.</w:t>
      </w:r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5398" w:rsidRPr="00413CF3" w:rsidRDefault="00662536" w:rsidP="0066253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Выберите фольклорное произведение представителей двух этнических групп и сравните их</w:t>
      </w:r>
    </w:p>
    <w:p w:rsidR="00662536" w:rsidRPr="00413CF3" w:rsidRDefault="00662536" w:rsidP="0066253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Обратите внимание на смысловую нагрузку. Сравните понимание одного и того же понятия в разных этнических группах</w:t>
      </w:r>
    </w:p>
    <w:p w:rsidR="00662536" w:rsidRPr="00413CF3" w:rsidRDefault="00662536" w:rsidP="00662536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Выделите общее и особенное.</w:t>
      </w:r>
    </w:p>
    <w:p w:rsidR="00662536" w:rsidRPr="00413CF3" w:rsidRDefault="00662536" w:rsidP="0066253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Литература: </w:t>
      </w:r>
    </w:p>
    <w:p w:rsidR="00662536" w:rsidRPr="00413CF3" w:rsidRDefault="00662536" w:rsidP="0066253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 Смит Н. Современные системы психологии.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прайм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ЕВРОЗНАК, 2003</w:t>
      </w:r>
    </w:p>
    <w:p w:rsidR="00662536" w:rsidRPr="00413CF3" w:rsidRDefault="00662536" w:rsidP="0066253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Слобин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Д., Грин 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Психолингвистика. Хомский и психология. М.: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КомКнига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2008</w:t>
      </w:r>
    </w:p>
    <w:p w:rsidR="00662536" w:rsidRPr="00413CF3" w:rsidRDefault="00662536" w:rsidP="00662536">
      <w:pPr>
        <w:pStyle w:val="a3"/>
        <w:snapToGrid w:val="0"/>
        <w:jc w:val="both"/>
        <w:rPr>
          <w:rFonts w:ascii="Times New Roman" w:hAnsi="Times New Roman" w:cs="Times New Roman"/>
          <w:smallCaps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413CF3">
        <w:rPr>
          <w:rFonts w:ascii="Times New Roman" w:hAnsi="Times New Roman" w:cs="Times New Roman"/>
          <w:sz w:val="28"/>
          <w:szCs w:val="28"/>
        </w:rPr>
        <w:t>www</w:t>
      </w: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2536" w:rsidRPr="00413CF3" w:rsidRDefault="00662536" w:rsidP="00662536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2536" w:rsidRPr="00413CF3" w:rsidRDefault="00662536" w:rsidP="00662536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2536" w:rsidRPr="00413CF3" w:rsidRDefault="00662536" w:rsidP="00662536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0B1275" w:rsidRPr="00413CF3">
        <w:rPr>
          <w:rFonts w:ascii="Times New Roman" w:hAnsi="Times New Roman" w:cs="Times New Roman"/>
          <w:b/>
          <w:sz w:val="28"/>
          <w:szCs w:val="28"/>
          <w:lang w:val="ru-RU"/>
        </w:rPr>
        <w:t>Семинар 3</w:t>
      </w:r>
      <w:proofErr w:type="gramStart"/>
      <w:r w:rsidR="000B1275"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proofErr w:type="gramEnd"/>
      <w:r w:rsidR="000B1275" w:rsidRPr="00413CF3">
        <w:rPr>
          <w:rFonts w:ascii="Times New Roman" w:hAnsi="Times New Roman" w:cs="Times New Roman"/>
          <w:sz w:val="28"/>
          <w:szCs w:val="28"/>
          <w:lang w:val="ru-RU"/>
        </w:rPr>
        <w:t>роведите сравнительный анализ гимнов разных стран и проведите анализ языка с точки зрения теории  Н. Хомского</w:t>
      </w:r>
      <w:r w:rsidR="000B1275" w:rsidRPr="00413C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62536" w:rsidRPr="00413CF3" w:rsidRDefault="00662536" w:rsidP="0066253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Выберите гимн  представителей двух этнических групп и сравните их</w:t>
      </w:r>
    </w:p>
    <w:p w:rsidR="00662536" w:rsidRPr="00413CF3" w:rsidRDefault="00662536" w:rsidP="0066253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Обратите внимание на смысловую нагрузку. Сравните понимание одного и того же понятия в разных этнических группах</w:t>
      </w:r>
    </w:p>
    <w:p w:rsidR="00662536" w:rsidRPr="00413CF3" w:rsidRDefault="00662536" w:rsidP="0066253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делите общее и особенное</w:t>
      </w:r>
    </w:p>
    <w:p w:rsidR="00662536" w:rsidRPr="00413CF3" w:rsidRDefault="00662536" w:rsidP="00662536">
      <w:pPr>
        <w:rPr>
          <w:rFonts w:ascii="Times New Roman" w:hAnsi="Times New Roman" w:cs="Times New Roman"/>
          <w:b/>
          <w:sz w:val="28"/>
          <w:szCs w:val="28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13CF3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662536" w:rsidRPr="00413CF3" w:rsidRDefault="00662536" w:rsidP="0066253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 Смит Н. Современные системы психологии.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прайм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ЕВРОЗНАК, 2003</w:t>
      </w:r>
    </w:p>
    <w:p w:rsidR="00662536" w:rsidRPr="00413CF3" w:rsidRDefault="00662536" w:rsidP="0066253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Слобин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Д., Грин 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Психолингвистика. Хомский и психология. М.: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КомКнига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2008</w:t>
      </w:r>
    </w:p>
    <w:p w:rsidR="00662536" w:rsidRPr="00413CF3" w:rsidRDefault="00662536" w:rsidP="00662536">
      <w:pPr>
        <w:pStyle w:val="a3"/>
        <w:snapToGrid w:val="0"/>
        <w:jc w:val="both"/>
        <w:rPr>
          <w:rFonts w:ascii="Times New Roman" w:hAnsi="Times New Roman" w:cs="Times New Roman"/>
          <w:smallCaps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413CF3">
        <w:rPr>
          <w:rFonts w:ascii="Times New Roman" w:hAnsi="Times New Roman" w:cs="Times New Roman"/>
          <w:sz w:val="28"/>
          <w:szCs w:val="28"/>
        </w:rPr>
        <w:t>www</w:t>
      </w: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1275" w:rsidRPr="00413CF3" w:rsidRDefault="000B12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Семинар 4.</w:t>
      </w:r>
      <w:r w:rsidRPr="00413CF3">
        <w:rPr>
          <w:rFonts w:ascii="Times New Roman" w:hAnsi="Times New Roman" w:cs="Times New Roman"/>
          <w:sz w:val="28"/>
          <w:szCs w:val="28"/>
        </w:rPr>
        <w:t xml:space="preserve">      </w:t>
      </w:r>
      <w:r w:rsidRPr="00413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13CF3">
        <w:rPr>
          <w:rFonts w:ascii="Times New Roman" w:hAnsi="Times New Roman" w:cs="Times New Roman"/>
          <w:sz w:val="28"/>
          <w:szCs w:val="28"/>
        </w:rPr>
        <w:t>Особенности смыслового анализа по А.А.Леонтьеву</w:t>
      </w:r>
      <w:r w:rsidRPr="00413CF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2536" w:rsidRPr="00413CF3" w:rsidRDefault="00662536" w:rsidP="00662536">
      <w:pPr>
        <w:pStyle w:val="a3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и речи</w:t>
      </w:r>
    </w:p>
    <w:p w:rsidR="00662536" w:rsidRPr="00413CF3" w:rsidRDefault="00662536" w:rsidP="00662536">
      <w:pPr>
        <w:pStyle w:val="a3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Методы исследования: проблемы и достоинства</w:t>
      </w:r>
    </w:p>
    <w:p w:rsidR="00662536" w:rsidRPr="00413CF3" w:rsidRDefault="00662536" w:rsidP="00662536">
      <w:pPr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413C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2536" w:rsidRPr="00413CF3" w:rsidRDefault="00662536" w:rsidP="00662536">
      <w:pPr>
        <w:pStyle w:val="a3"/>
        <w:numPr>
          <w:ilvl w:val="0"/>
          <w:numId w:val="7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Хомский Н. О природе и языке.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URSS, 2005.  </w:t>
      </w:r>
    </w:p>
    <w:p w:rsidR="00662536" w:rsidRPr="00413CF3" w:rsidRDefault="00662536" w:rsidP="00662536">
      <w:pPr>
        <w:pStyle w:val="a3"/>
        <w:numPr>
          <w:ilvl w:val="0"/>
          <w:numId w:val="7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Леонтьев А. А. Язык, речь, речевая деятельность.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URSS, 2008.    </w:t>
      </w:r>
    </w:p>
    <w:p w:rsidR="00662536" w:rsidRPr="00413CF3" w:rsidRDefault="00662536" w:rsidP="00662536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А. Р. Язык и сознание. М., 2000. </w:t>
      </w: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Семинар 5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>роведите сравнительный анализ  поэтического произведения с точки зрения теории Миллера</w:t>
      </w:r>
    </w:p>
    <w:p w:rsidR="00662536" w:rsidRPr="00413CF3" w:rsidRDefault="00662536" w:rsidP="00662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Выберите </w:t>
      </w:r>
      <w:r w:rsidR="00433E30"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поэтическое произведение</w:t>
      </w: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представителей двух этнических групп и сравните их</w:t>
      </w:r>
    </w:p>
    <w:p w:rsidR="00662536" w:rsidRPr="00413CF3" w:rsidRDefault="00662536" w:rsidP="00662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Обратите внимание на смысловую нагрузку. Сравните понимание одного и того же понятия в разных этнических группах</w:t>
      </w:r>
    </w:p>
    <w:p w:rsidR="00662536" w:rsidRPr="00413CF3" w:rsidRDefault="00662536" w:rsidP="00662536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делите общее и особенное</w:t>
      </w:r>
    </w:p>
    <w:p w:rsidR="00433E30" w:rsidRPr="00413CF3" w:rsidRDefault="00433E30" w:rsidP="00433E3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Литература: </w:t>
      </w:r>
    </w:p>
    <w:p w:rsidR="00433E30" w:rsidRPr="00413CF3" w:rsidRDefault="00433E30" w:rsidP="00433E3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 Смит Н. Современные системы психологии.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прайм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ЕВРОЗНАК, 2003</w:t>
      </w:r>
    </w:p>
    <w:p w:rsidR="00433E30" w:rsidRPr="00413CF3" w:rsidRDefault="00433E30" w:rsidP="00433E3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Слобин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Д., Грин 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Психолингвистика. Хомский и психология. М.: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КомКнига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2008</w:t>
      </w:r>
    </w:p>
    <w:p w:rsidR="00433E30" w:rsidRPr="00413CF3" w:rsidRDefault="00433E30" w:rsidP="00433E30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Хомский Н. О природе и языке.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URSS, 2005.  </w:t>
      </w:r>
    </w:p>
    <w:p w:rsidR="000B5398" w:rsidRPr="00413CF3" w:rsidRDefault="00433E30" w:rsidP="00433E30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Белянин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В. П. Основы психологической психодиагностики: модели мира в литературе. </w:t>
      </w:r>
      <w:r w:rsidRPr="00413CF3">
        <w:rPr>
          <w:rFonts w:ascii="Times New Roman" w:hAnsi="Times New Roman" w:cs="Times New Roman"/>
          <w:sz w:val="28"/>
          <w:szCs w:val="28"/>
        </w:rPr>
        <w:t>М., 2000</w:t>
      </w: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Семинар 6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 xml:space="preserve">   П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роведите сравнительный анализ  пословиц и поговорок с точки зрения теории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Осгуда</w:t>
      </w:r>
      <w:proofErr w:type="spellEnd"/>
    </w:p>
    <w:p w:rsidR="00662536" w:rsidRPr="00413CF3" w:rsidRDefault="00662536" w:rsidP="0066253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Выберите </w:t>
      </w:r>
      <w:r w:rsidR="00433E30"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пословицы и поговорки </w:t>
      </w: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представителей двух этнических групп и сравните их</w:t>
      </w:r>
    </w:p>
    <w:p w:rsidR="00662536" w:rsidRPr="00413CF3" w:rsidRDefault="00662536" w:rsidP="0066253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Обратите внимание на смысловую нагрузку. Сравните понимание одного и того же понятия в разных этнических группах</w:t>
      </w:r>
    </w:p>
    <w:p w:rsidR="00662536" w:rsidRPr="00413CF3" w:rsidRDefault="00662536" w:rsidP="00662536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Выделите общее и особенное</w:t>
      </w:r>
    </w:p>
    <w:p w:rsidR="00662536" w:rsidRPr="00413CF3" w:rsidRDefault="00662536" w:rsidP="0066253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Литература: </w:t>
      </w:r>
    </w:p>
    <w:p w:rsidR="00662536" w:rsidRPr="00413CF3" w:rsidRDefault="00662536" w:rsidP="00433E3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 Смит Н. Современные системы психологии.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прайм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ЕВРОЗНАК, 2003</w:t>
      </w:r>
    </w:p>
    <w:p w:rsidR="00662536" w:rsidRPr="00413CF3" w:rsidRDefault="00662536" w:rsidP="00433E3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Слобин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Д., Грин 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Психолингвистика. Хомский и психология. М.: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КомКнига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2008</w:t>
      </w:r>
    </w:p>
    <w:p w:rsidR="00433E30" w:rsidRPr="00413CF3" w:rsidRDefault="00433E30" w:rsidP="00433E30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Хомский Н. О природе и языке.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URSS, 2005.  </w:t>
      </w:r>
    </w:p>
    <w:p w:rsidR="00662536" w:rsidRPr="00413CF3" w:rsidRDefault="00662536" w:rsidP="00433E30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3CF3">
        <w:rPr>
          <w:rFonts w:ascii="Times New Roman" w:hAnsi="Times New Roman" w:cs="Times New Roman"/>
          <w:sz w:val="28"/>
          <w:szCs w:val="28"/>
        </w:rPr>
        <w:t>www</w:t>
      </w: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</w:rPr>
      </w:pP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3CF3">
        <w:rPr>
          <w:rFonts w:ascii="Times New Roman" w:hAnsi="Times New Roman" w:cs="Times New Roman"/>
          <w:b/>
          <w:sz w:val="28"/>
          <w:szCs w:val="28"/>
        </w:rPr>
        <w:t>Семинар 7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r w:rsidRPr="00413C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13C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>роведите анализ народных сказок  и определите особенности этнического мировосприятия и стереотипов</w:t>
      </w:r>
    </w:p>
    <w:p w:rsidR="00433E30" w:rsidRPr="00413CF3" w:rsidRDefault="00433E30" w:rsidP="00433E30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Выберите  сказки   представителей двух этнических групп и сравните их</w:t>
      </w:r>
    </w:p>
    <w:p w:rsidR="00433E30" w:rsidRPr="00413CF3" w:rsidRDefault="00433E30" w:rsidP="00433E30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Обратите внимание на смысловую нагрузку. Сравните понимание одного и того же понятия в разных этнических группах</w:t>
      </w:r>
    </w:p>
    <w:p w:rsidR="00433E30" w:rsidRPr="00413CF3" w:rsidRDefault="00433E30" w:rsidP="00433E30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Выделите общее и особенное</w:t>
      </w:r>
    </w:p>
    <w:p w:rsidR="00433E30" w:rsidRPr="00413CF3" w:rsidRDefault="00433E30" w:rsidP="00433E3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Литература: </w:t>
      </w:r>
    </w:p>
    <w:p w:rsidR="00433E30" w:rsidRPr="00413CF3" w:rsidRDefault="00433E30" w:rsidP="00433E3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 Смит Н. Современные системы психологии.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прайм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ЕВРОЗНАК, 2003</w:t>
      </w:r>
    </w:p>
    <w:p w:rsidR="00433E30" w:rsidRPr="00413CF3" w:rsidRDefault="00433E30" w:rsidP="00433E3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Слобин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Д., Грин 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Психолингвистика. Хомский и психология. М.: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КомКнига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2008</w:t>
      </w:r>
    </w:p>
    <w:p w:rsidR="00433E30" w:rsidRPr="00413CF3" w:rsidRDefault="00433E30" w:rsidP="00433E3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Хомский Н. О природе и языке. М.: </w:t>
      </w:r>
      <w:r w:rsidRPr="00413CF3">
        <w:rPr>
          <w:rFonts w:ascii="Times New Roman" w:hAnsi="Times New Roman" w:cs="Times New Roman"/>
          <w:sz w:val="28"/>
          <w:szCs w:val="28"/>
        </w:rPr>
        <w:t>URSS</w:t>
      </w:r>
      <w:r w:rsidRPr="00413CF3">
        <w:rPr>
          <w:rFonts w:ascii="Times New Roman" w:hAnsi="Times New Roman" w:cs="Times New Roman"/>
          <w:sz w:val="28"/>
          <w:szCs w:val="28"/>
          <w:lang w:val="ru-RU"/>
        </w:rPr>
        <w:t>, 2005.</w:t>
      </w:r>
    </w:p>
    <w:p w:rsidR="00433E30" w:rsidRPr="00413CF3" w:rsidRDefault="00433E30" w:rsidP="00433E3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Колшанский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Г. В. Объективная картина мира в познании и языке. М.: </w:t>
      </w:r>
      <w:r w:rsidRPr="00413CF3">
        <w:rPr>
          <w:rFonts w:ascii="Times New Roman" w:hAnsi="Times New Roman" w:cs="Times New Roman"/>
          <w:sz w:val="28"/>
          <w:szCs w:val="28"/>
        </w:rPr>
        <w:t>URSS</w:t>
      </w:r>
      <w:r w:rsidRPr="00413CF3">
        <w:rPr>
          <w:rFonts w:ascii="Times New Roman" w:hAnsi="Times New Roman" w:cs="Times New Roman"/>
          <w:sz w:val="28"/>
          <w:szCs w:val="28"/>
          <w:lang w:val="ru-RU"/>
        </w:rPr>
        <w:t>, 2005</w:t>
      </w:r>
    </w:p>
    <w:p w:rsidR="00433E30" w:rsidRPr="00413CF3" w:rsidRDefault="00433E30" w:rsidP="00433E30">
      <w:pPr>
        <w:pStyle w:val="a3"/>
        <w:numPr>
          <w:ilvl w:val="0"/>
          <w:numId w:val="18"/>
        </w:numPr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Масленникова А. А. Лингвистическая интерпретация скрытых смыслов. </w:t>
      </w:r>
      <w:proofErr w:type="spellStart"/>
      <w:proofErr w:type="gramStart"/>
      <w:r w:rsidRPr="00413CF3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1999. – 261 с. 41.  </w:t>
      </w:r>
    </w:p>
    <w:p w:rsidR="00433E30" w:rsidRPr="00413CF3" w:rsidRDefault="00433E30" w:rsidP="00433E30">
      <w:pPr>
        <w:pStyle w:val="a3"/>
        <w:numPr>
          <w:ilvl w:val="0"/>
          <w:numId w:val="18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3CF3">
        <w:rPr>
          <w:rFonts w:ascii="Times New Roman" w:hAnsi="Times New Roman" w:cs="Times New Roman"/>
          <w:sz w:val="28"/>
          <w:szCs w:val="28"/>
        </w:rPr>
        <w:t>www</w:t>
      </w: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Семинар 8</w:t>
      </w:r>
      <w:r w:rsidRPr="00413CF3">
        <w:rPr>
          <w:rFonts w:ascii="Times New Roman" w:hAnsi="Times New Roman" w:cs="Times New Roman"/>
          <w:sz w:val="28"/>
          <w:szCs w:val="28"/>
        </w:rPr>
        <w:t xml:space="preserve">  Типы постановки вопросов и их эффективность</w:t>
      </w:r>
    </w:p>
    <w:p w:rsidR="00433E30" w:rsidRPr="00413CF3" w:rsidRDefault="00433E30" w:rsidP="00433E30">
      <w:pPr>
        <w:pStyle w:val="a3"/>
        <w:ind w:left="303" w:right="-5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33E30" w:rsidRPr="00413CF3" w:rsidRDefault="00433E30" w:rsidP="00433E30">
      <w:pPr>
        <w:pStyle w:val="a3"/>
        <w:numPr>
          <w:ilvl w:val="0"/>
          <w:numId w:val="20"/>
        </w:num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Роль и значение правильной постановки вопросов в общении</w:t>
      </w:r>
    </w:p>
    <w:p w:rsidR="00433E30" w:rsidRPr="00413CF3" w:rsidRDefault="00433E30" w:rsidP="00433E30">
      <w:pPr>
        <w:pStyle w:val="a3"/>
        <w:numPr>
          <w:ilvl w:val="0"/>
          <w:numId w:val="20"/>
        </w:num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</w:rPr>
        <w:t>Умные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глупые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вопросы</w:t>
      </w:r>
      <w:proofErr w:type="spellEnd"/>
    </w:p>
    <w:p w:rsidR="00433E30" w:rsidRPr="00413CF3" w:rsidRDefault="00433E30" w:rsidP="00433E30">
      <w:pPr>
        <w:pStyle w:val="a3"/>
        <w:numPr>
          <w:ilvl w:val="0"/>
          <w:numId w:val="20"/>
        </w:num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Дайте характеристику типам  вопросов: альтернативные, вопросы уловки, риторические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провокационные, контролирующие и др</w:t>
      </w: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33E30" w:rsidRPr="00413CF3" w:rsidRDefault="00433E30" w:rsidP="00433E30">
      <w:pPr>
        <w:pStyle w:val="a3"/>
        <w:numPr>
          <w:ilvl w:val="0"/>
          <w:numId w:val="20"/>
        </w:num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Назовите наиболее правильно сформулированные Вами вопросы в трудной ситуации</w:t>
      </w:r>
    </w:p>
    <w:p w:rsidR="00433E30" w:rsidRPr="00413CF3" w:rsidRDefault="00433E30" w:rsidP="00433E30">
      <w:pPr>
        <w:widowControl w:val="0"/>
        <w:ind w:left="3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33E30" w:rsidRPr="00413CF3" w:rsidRDefault="00433E30" w:rsidP="00433E30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Бредмайер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К. Чёрная риторика: Власть и магия слов. Пер. с нем. М.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Альпина_Бизнес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Букс., 2006, 224 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3E30" w:rsidRPr="00413CF3" w:rsidRDefault="00433E30" w:rsidP="00433E30">
      <w:pPr>
        <w:pStyle w:val="a3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Бредмайер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К. Искусство словесной атаки. М.2010.- 145 с.</w:t>
      </w:r>
    </w:p>
    <w:p w:rsidR="00433E30" w:rsidRPr="00413CF3" w:rsidRDefault="00433E30" w:rsidP="00433E30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CF3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. Coob.ru       </w:t>
      </w:r>
      <w:hyperlink r:id="rId5" w:history="1">
        <w:r w:rsidRPr="00413CF3">
          <w:rPr>
            <w:rStyle w:val="a4"/>
            <w:rFonts w:ascii="Times New Roman" w:hAnsi="Times New Roman" w:cs="Times New Roman"/>
            <w:sz w:val="28"/>
            <w:szCs w:val="28"/>
          </w:rPr>
          <w:t>http://www.psychology.ru</w:t>
        </w:r>
      </w:hyperlink>
      <w:r w:rsidRPr="00413CF3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Pr="00413CF3">
          <w:rPr>
            <w:rStyle w:val="a4"/>
            <w:rFonts w:ascii="Times New Roman" w:hAnsi="Times New Roman" w:cs="Times New Roman"/>
            <w:snapToGrid w:val="0"/>
            <w:sz w:val="28"/>
            <w:szCs w:val="28"/>
          </w:rPr>
          <w:t>http://www.flogiston</w:t>
        </w:r>
      </w:hyperlink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lastRenderedPageBreak/>
        <w:t>Семинар 9</w:t>
      </w:r>
      <w:r w:rsidRPr="00413CF3">
        <w:rPr>
          <w:rFonts w:ascii="Times New Roman" w:hAnsi="Times New Roman" w:cs="Times New Roman"/>
          <w:sz w:val="28"/>
          <w:szCs w:val="28"/>
        </w:rPr>
        <w:t xml:space="preserve">   Основные репрезентативные системы и особенности языка и речи  </w:t>
      </w:r>
    </w:p>
    <w:p w:rsidR="000B5398" w:rsidRPr="00413CF3" w:rsidRDefault="00F03C99" w:rsidP="00433E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Типы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реперзент</w:t>
      </w:r>
      <w:r w:rsidR="00433E30" w:rsidRPr="00413CF3">
        <w:rPr>
          <w:rFonts w:ascii="Times New Roman" w:hAnsi="Times New Roman" w:cs="Times New Roman"/>
          <w:sz w:val="28"/>
          <w:szCs w:val="28"/>
          <w:lang w:val="ru-RU"/>
        </w:rPr>
        <w:t>ативных</w:t>
      </w:r>
      <w:proofErr w:type="spellEnd"/>
      <w:r w:rsidR="00433E30"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систем и их диагностика.</w:t>
      </w:r>
    </w:p>
    <w:p w:rsidR="00433E30" w:rsidRPr="00413CF3" w:rsidRDefault="00433E30" w:rsidP="00433E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Смысловые различия в понятиях разных систем</w:t>
      </w:r>
    </w:p>
    <w:p w:rsidR="00F03C99" w:rsidRPr="00413CF3" w:rsidRDefault="00F03C99" w:rsidP="00433E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Принципы правильной формулировки результата</w:t>
      </w:r>
    </w:p>
    <w:p w:rsidR="00F03C99" w:rsidRPr="00413CF3" w:rsidRDefault="00F03C99" w:rsidP="00F03C99">
      <w:pPr>
        <w:pStyle w:val="a3"/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Литература: </w:t>
      </w:r>
    </w:p>
    <w:p w:rsidR="00F03C99" w:rsidRPr="00413CF3" w:rsidRDefault="00F03C99" w:rsidP="00F03C99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Theme="minorEastAsia" w:hAnsi="Times New Roman" w:cs="Times New Roman"/>
          <w:bCs/>
          <w:smallCaps/>
          <w:sz w:val="28"/>
          <w:szCs w:val="28"/>
        </w:rPr>
      </w:pPr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Гарри  </w:t>
      </w:r>
      <w:proofErr w:type="spellStart"/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Олдер</w:t>
      </w:r>
      <w:proofErr w:type="spellEnd"/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,  </w:t>
      </w:r>
      <w:proofErr w:type="spellStart"/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БерилХэзер</w:t>
      </w:r>
      <w:proofErr w:type="spellEnd"/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. НЛП.  </w:t>
      </w:r>
      <w:proofErr w:type="gramStart"/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Вводный</w:t>
      </w:r>
      <w:proofErr w:type="gramEnd"/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  куре.  </w:t>
      </w:r>
      <w:proofErr w:type="spellStart"/>
      <w:r w:rsidRPr="00413CF3">
        <w:rPr>
          <w:rFonts w:ascii="Times New Roman" w:eastAsiaTheme="minorEastAsia" w:hAnsi="Times New Roman" w:cs="Times New Roman"/>
          <w:bCs/>
          <w:sz w:val="28"/>
          <w:szCs w:val="28"/>
        </w:rPr>
        <w:t>Полное</w:t>
      </w:r>
      <w:proofErr w:type="spellEnd"/>
      <w:r w:rsidRPr="00413C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proofErr w:type="spellStart"/>
      <w:r w:rsidRPr="00413CF3">
        <w:rPr>
          <w:rFonts w:ascii="Times New Roman" w:eastAsiaTheme="minorEastAsia" w:hAnsi="Times New Roman" w:cs="Times New Roman"/>
          <w:bCs/>
          <w:sz w:val="28"/>
          <w:szCs w:val="28"/>
        </w:rPr>
        <w:t>практическое</w:t>
      </w:r>
      <w:proofErr w:type="spellEnd"/>
    </w:p>
    <w:p w:rsidR="00F03C99" w:rsidRPr="00413CF3" w:rsidRDefault="00F03C99" w:rsidP="00F03C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smallCaps/>
          <w:sz w:val="28"/>
          <w:szCs w:val="28"/>
          <w:lang w:val="ru-RU"/>
        </w:rPr>
      </w:pPr>
      <w:r w:rsidRPr="00413CF3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руководство. </w:t>
      </w:r>
      <w:r w:rsidRPr="00413CF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Пер. с англ. - К.: "София", 2000. -224 </w:t>
      </w:r>
      <w:proofErr w:type="gramStart"/>
      <w:r w:rsidRPr="00413CF3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proofErr w:type="gramEnd"/>
      <w:r w:rsidRPr="00413CF3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F03C99" w:rsidRPr="00413CF3" w:rsidRDefault="00F03C99" w:rsidP="00F03C9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Боденхамер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Б., Холл М.  НЛП-практик: полный сертификационный курс. Учебник магии                НЛП.  СПб.: «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прайм-ЕВРОЗНАК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>»,2003.- 272 с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>Проект «Главный учебник»)</w:t>
      </w:r>
    </w:p>
    <w:p w:rsidR="00F03C99" w:rsidRPr="00413CF3" w:rsidRDefault="00F03C99" w:rsidP="00F03C99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>Психология и лечение зависимого поведения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од ред. С.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Даулинга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/Пер. с англ. Р.Р.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>. — М.: Не</w:t>
      </w:r>
      <w:r w:rsidRPr="00413CF3">
        <w:rPr>
          <w:rFonts w:ascii="Times New Roman" w:hAnsi="Times New Roman" w:cs="Times New Roman"/>
          <w:sz w:val="28"/>
          <w:szCs w:val="28"/>
        </w:rPr>
        <w:softHyphen/>
        <w:t>зави</w:t>
      </w:r>
      <w:r w:rsidRPr="00413CF3">
        <w:rPr>
          <w:rFonts w:ascii="Times New Roman" w:hAnsi="Times New Roman" w:cs="Times New Roman"/>
          <w:sz w:val="28"/>
          <w:szCs w:val="28"/>
        </w:rPr>
        <w:softHyphen/>
        <w:t>симая фир</w:t>
      </w:r>
      <w:r w:rsidRPr="00413CF3">
        <w:rPr>
          <w:rFonts w:ascii="Times New Roman" w:hAnsi="Times New Roman" w:cs="Times New Roman"/>
          <w:sz w:val="28"/>
          <w:szCs w:val="28"/>
        </w:rPr>
        <w:softHyphen/>
        <w:t>ма “Класс”, 2000. — 240 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>. — (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Библиотека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психологии и психотерапии,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>. 85).</w:t>
      </w:r>
      <w:r w:rsidRPr="00413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3C99" w:rsidRPr="00413CF3" w:rsidRDefault="00F03C99" w:rsidP="00F03C99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413CF3">
        <w:rPr>
          <w:rFonts w:ascii="Times New Roman" w:hAnsi="Times New Roman" w:cs="Times New Roman"/>
          <w:bCs/>
          <w:sz w:val="28"/>
          <w:szCs w:val="28"/>
        </w:rPr>
        <w:t xml:space="preserve">Р. </w:t>
      </w:r>
      <w:proofErr w:type="spellStart"/>
      <w:r w:rsidRPr="00413CF3">
        <w:rPr>
          <w:rFonts w:ascii="Times New Roman" w:hAnsi="Times New Roman" w:cs="Times New Roman"/>
          <w:bCs/>
          <w:sz w:val="28"/>
          <w:szCs w:val="28"/>
        </w:rPr>
        <w:t>Бендлер</w:t>
      </w:r>
      <w:proofErr w:type="spellEnd"/>
      <w:r w:rsidRPr="00413CF3">
        <w:rPr>
          <w:rFonts w:ascii="Times New Roman" w:hAnsi="Times New Roman" w:cs="Times New Roman"/>
          <w:bCs/>
          <w:sz w:val="28"/>
          <w:szCs w:val="28"/>
        </w:rPr>
        <w:t xml:space="preserve"> и Д. </w:t>
      </w:r>
      <w:proofErr w:type="spellStart"/>
      <w:r w:rsidRPr="00413CF3">
        <w:rPr>
          <w:rFonts w:ascii="Times New Roman" w:hAnsi="Times New Roman" w:cs="Times New Roman"/>
          <w:bCs/>
          <w:sz w:val="28"/>
          <w:szCs w:val="28"/>
        </w:rPr>
        <w:t>Гриндер</w:t>
      </w:r>
      <w:proofErr w:type="spellEnd"/>
      <w:r w:rsidRPr="00413CF3">
        <w:rPr>
          <w:rFonts w:ascii="Times New Roman" w:hAnsi="Times New Roman" w:cs="Times New Roman"/>
          <w:bCs/>
          <w:sz w:val="28"/>
          <w:szCs w:val="28"/>
        </w:rPr>
        <w:t>. Из лягушек в принцы. Вводный курс НЛП тренинга январь 1978 г.</w:t>
      </w:r>
    </w:p>
    <w:p w:rsidR="00F03C99" w:rsidRPr="00413CF3" w:rsidRDefault="00F03C99" w:rsidP="00F03C9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Семинар10</w:t>
      </w:r>
      <w:r w:rsidRPr="00413CF3">
        <w:rPr>
          <w:rFonts w:ascii="Times New Roman" w:hAnsi="Times New Roman" w:cs="Times New Roman"/>
          <w:sz w:val="28"/>
          <w:szCs w:val="28"/>
        </w:rPr>
        <w:t xml:space="preserve">   Основные технологии эффективности публичного выступления  </w:t>
      </w:r>
    </w:p>
    <w:p w:rsidR="00630270" w:rsidRPr="00413CF3" w:rsidRDefault="00630270" w:rsidP="0063027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Основные техники речи в постановке проблемы</w:t>
      </w:r>
    </w:p>
    <w:p w:rsidR="00630270" w:rsidRPr="00413CF3" w:rsidRDefault="00630270" w:rsidP="0063027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Технологии эффективности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выступения</w:t>
      </w:r>
      <w:proofErr w:type="spellEnd"/>
    </w:p>
    <w:p w:rsidR="000B5398" w:rsidRPr="00413CF3" w:rsidRDefault="00630270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630270" w:rsidRPr="00413CF3" w:rsidRDefault="00630270" w:rsidP="0063027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М.Дронов. Талант общения. Д.Карнеги или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Абба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Дорофей. М.2011</w:t>
      </w:r>
    </w:p>
    <w:p w:rsidR="00630270" w:rsidRPr="00413CF3" w:rsidRDefault="00630270" w:rsidP="0063027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Аксёнов Д.Б., Борисова В.А. Гений общения. М. Академический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проспект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рикста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2011, -112 с.</w:t>
      </w:r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</w:rPr>
      </w:pP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 xml:space="preserve">Семинар 11.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особенности языка и речи   и восприятие мира  </w:t>
      </w:r>
    </w:p>
    <w:p w:rsidR="00630270" w:rsidRPr="00413CF3" w:rsidRDefault="00630270" w:rsidP="0063027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Языковые структуры речевой деятельности мужчин и женщин.</w:t>
      </w:r>
    </w:p>
    <w:p w:rsidR="00630270" w:rsidRPr="00413CF3" w:rsidRDefault="00630270" w:rsidP="0063027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Смысловой анализ речевой деятельности </w:t>
      </w:r>
    </w:p>
    <w:p w:rsidR="00630270" w:rsidRPr="00413CF3" w:rsidRDefault="00630270" w:rsidP="006302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3CF3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  <w:r w:rsidRPr="00413CF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30270" w:rsidRPr="00413CF3" w:rsidRDefault="00630270" w:rsidP="0063027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М.Дронов. Талант общения. Д.Карнеги или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Абба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Дорофей. М.2011</w:t>
      </w:r>
    </w:p>
    <w:p w:rsidR="00630270" w:rsidRPr="00413CF3" w:rsidRDefault="00630270" w:rsidP="0063027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Аксёнов Д.Б., Борисова В.А. Гений общения. М. Академический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проспект</w:t>
      </w:r>
      <w:proofErr w:type="gramStart"/>
      <w:r w:rsidRPr="00413CF3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>рикста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2011, -112 с.</w:t>
      </w:r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</w:rPr>
      </w:pP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lastRenderedPageBreak/>
        <w:t>Семинар 12</w:t>
      </w:r>
      <w:r w:rsidRPr="00413CF3">
        <w:rPr>
          <w:rFonts w:ascii="Times New Roman" w:hAnsi="Times New Roman" w:cs="Times New Roman"/>
          <w:sz w:val="28"/>
          <w:szCs w:val="28"/>
        </w:rPr>
        <w:t xml:space="preserve">  Влияние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этнофактора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на речевую деятельность и стереотипы речевого поведения  </w:t>
      </w:r>
    </w:p>
    <w:p w:rsidR="00A6712D" w:rsidRPr="00413CF3" w:rsidRDefault="00A6712D" w:rsidP="00A6712D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Особенности семантического кода языка</w:t>
      </w:r>
    </w:p>
    <w:p w:rsidR="00A6712D" w:rsidRPr="00413CF3" w:rsidRDefault="00A6712D" w:rsidP="00A6712D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Особенности фонетического кода речевой деятельности</w:t>
      </w:r>
    </w:p>
    <w:p w:rsidR="00A6712D" w:rsidRPr="00413CF3" w:rsidRDefault="00A6712D" w:rsidP="00A6712D">
      <w:pPr>
        <w:tabs>
          <w:tab w:val="left" w:pos="8039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>Литература:</w:t>
      </w:r>
    </w:p>
    <w:p w:rsidR="00A6712D" w:rsidRPr="00413CF3" w:rsidRDefault="00A6712D" w:rsidP="00A6712D">
      <w:pPr>
        <w:pStyle w:val="a3"/>
        <w:numPr>
          <w:ilvl w:val="1"/>
          <w:numId w:val="32"/>
        </w:numPr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Воронин С.В. Основы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фоносемантики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, 2006. – 248с. </w:t>
      </w:r>
    </w:p>
    <w:p w:rsidR="00A6712D" w:rsidRPr="00413CF3" w:rsidRDefault="00A6712D" w:rsidP="00A6712D">
      <w:pPr>
        <w:pStyle w:val="a3"/>
        <w:numPr>
          <w:ilvl w:val="1"/>
          <w:numId w:val="32"/>
        </w:numPr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Выготский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Л. С. Мышление и речь.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Лабиринт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, 1999.  </w:t>
      </w:r>
    </w:p>
    <w:p w:rsidR="00A6712D" w:rsidRPr="00413CF3" w:rsidRDefault="00A6712D" w:rsidP="00A6712D">
      <w:pPr>
        <w:pStyle w:val="a3"/>
        <w:numPr>
          <w:ilvl w:val="1"/>
          <w:numId w:val="32"/>
        </w:numPr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Журавлев А. П. Звук и смысл.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, 1991. – 160 с.  </w:t>
      </w:r>
    </w:p>
    <w:p w:rsidR="00A6712D" w:rsidRPr="00413CF3" w:rsidRDefault="00A6712D" w:rsidP="00A6712D">
      <w:pPr>
        <w:pStyle w:val="a3"/>
        <w:tabs>
          <w:tab w:val="left" w:pos="8039"/>
        </w:tabs>
        <w:ind w:left="644"/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13CF3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</w:rPr>
      </w:pP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 xml:space="preserve">Семинар 13. </w:t>
      </w:r>
      <w:r w:rsidRPr="00413CF3">
        <w:rPr>
          <w:rFonts w:ascii="Times New Roman" w:hAnsi="Times New Roman" w:cs="Times New Roman"/>
          <w:sz w:val="28"/>
          <w:szCs w:val="28"/>
        </w:rPr>
        <w:t xml:space="preserve">Особенности развития языка и речи в детском возрасте и проблема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полиязычия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2973" w:rsidRPr="00413CF3" w:rsidRDefault="00A12973" w:rsidP="00A1297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Полифункциональность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 понятий детской речи</w:t>
      </w:r>
    </w:p>
    <w:p w:rsidR="00A12973" w:rsidRPr="00413CF3" w:rsidRDefault="00A12973" w:rsidP="00A1297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Особенности развития языковой способности детей.</w:t>
      </w:r>
    </w:p>
    <w:p w:rsidR="00A6712D" w:rsidRPr="00413CF3" w:rsidRDefault="00A6712D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A6712D" w:rsidRPr="00413CF3" w:rsidRDefault="00A6712D" w:rsidP="00A6712D">
      <w:pPr>
        <w:numPr>
          <w:ilvl w:val="0"/>
          <w:numId w:val="31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 С. Н. Язык и речь: лингвистика детской речи. М.: </w:t>
      </w:r>
      <w:proofErr w:type="spellStart"/>
      <w:r w:rsidRPr="00413CF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13CF3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</w:rPr>
      </w:pPr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</w:rPr>
      </w:pPr>
    </w:p>
    <w:p w:rsidR="000B1275" w:rsidRPr="00413CF3" w:rsidRDefault="000B1275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 14.</w:t>
      </w:r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CF3">
        <w:rPr>
          <w:rFonts w:ascii="Times New Roman" w:hAnsi="Times New Roman" w:cs="Times New Roman"/>
          <w:sz w:val="28"/>
          <w:szCs w:val="28"/>
        </w:rPr>
        <w:t>Речевые особенности интервенций в рекламной деятельности</w:t>
      </w:r>
    </w:p>
    <w:p w:rsidR="00A12973" w:rsidRPr="00413CF3" w:rsidRDefault="00A12973" w:rsidP="00A1297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Особенности акцентов в языке рекламы</w:t>
      </w:r>
    </w:p>
    <w:p w:rsidR="00A12973" w:rsidRPr="00413CF3" w:rsidRDefault="00A12973" w:rsidP="00A1297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>Лаконичность и форма призывов  языка рекламы</w:t>
      </w:r>
    </w:p>
    <w:p w:rsidR="00A12973" w:rsidRPr="00413CF3" w:rsidRDefault="00A12973" w:rsidP="00A1297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3CF3">
        <w:rPr>
          <w:rFonts w:ascii="Times New Roman" w:hAnsi="Times New Roman" w:cs="Times New Roman"/>
          <w:sz w:val="28"/>
          <w:szCs w:val="28"/>
          <w:lang w:val="ru-RU"/>
        </w:rPr>
        <w:t xml:space="preserve">Язык названий, </w:t>
      </w:r>
      <w:proofErr w:type="spellStart"/>
      <w:r w:rsidRPr="00413CF3">
        <w:rPr>
          <w:rFonts w:ascii="Times New Roman" w:hAnsi="Times New Roman" w:cs="Times New Roman"/>
          <w:sz w:val="28"/>
          <w:szCs w:val="28"/>
          <w:lang w:val="ru-RU"/>
        </w:rPr>
        <w:t>слоганов</w:t>
      </w:r>
      <w:proofErr w:type="spellEnd"/>
      <w:r w:rsidRPr="00413CF3">
        <w:rPr>
          <w:rFonts w:ascii="Times New Roman" w:hAnsi="Times New Roman" w:cs="Times New Roman"/>
          <w:sz w:val="28"/>
          <w:szCs w:val="28"/>
          <w:lang w:val="ru-RU"/>
        </w:rPr>
        <w:t>, неологизмы и непристойности</w:t>
      </w:r>
    </w:p>
    <w:p w:rsidR="00CD12FE" w:rsidRPr="00413CF3" w:rsidRDefault="00A12973">
      <w:p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0B5398" w:rsidRPr="00413CF3" w:rsidRDefault="00CD12FE" w:rsidP="00CD12F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Кара-Мурза Е.С. Русский язык в рекламе // Справочно-информационный портал "Русский Язык", </w:t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</w:t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gramota</w:t>
      </w:r>
      <w:proofErr w:type="spellEnd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13CF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 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Лутц</w:t>
      </w:r>
      <w:proofErr w:type="spellEnd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И. Рождение 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слогана</w:t>
      </w:r>
      <w:proofErr w:type="spellEnd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// Рекламные технологии. - 1999. - №4. - С. 10.</w:t>
      </w:r>
      <w:r w:rsidRPr="00413C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3CF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Васильева М. 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Слоганы</w:t>
      </w:r>
      <w:proofErr w:type="spellEnd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мистически-массовое явление // http://www.es.ru/yes/personal/vasilyeva.html</w:t>
      </w:r>
      <w:r w:rsidRPr="00413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Лутц</w:t>
      </w:r>
      <w:proofErr w:type="spellEnd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 Рождение 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слогана</w:t>
      </w:r>
      <w:proofErr w:type="spellEnd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Рекламные технологии. - 1999. - №4. - С. 11.</w:t>
      </w:r>
      <w:r w:rsidRPr="00413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 Пирогова Ю.К. Скрытые и явные сравнения // Реклама и жизнь. - 1998. - №5, http://www.mamba.ru</w:t>
      </w:r>
      <w:r w:rsidRPr="00413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Кара-Мурза Е.С. Русский язык в рекламе // Справочно-информационный портал "Русский Язык", http://www. </w:t>
      </w:r>
      <w:proofErr w:type="spellStart"/>
      <w:r w:rsidRPr="00413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gramota</w:t>
      </w:r>
      <w:proofErr w:type="spellEnd"/>
    </w:p>
    <w:p w:rsidR="000B1275" w:rsidRPr="00413CF3" w:rsidRDefault="000B12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CF3">
        <w:rPr>
          <w:rFonts w:ascii="Times New Roman" w:hAnsi="Times New Roman" w:cs="Times New Roman"/>
          <w:b/>
          <w:sz w:val="28"/>
          <w:szCs w:val="28"/>
        </w:rPr>
        <w:t>Семинар15</w:t>
      </w:r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r w:rsidRPr="00413CF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13CF3">
        <w:rPr>
          <w:rFonts w:ascii="Times New Roman" w:hAnsi="Times New Roman" w:cs="Times New Roman"/>
          <w:sz w:val="28"/>
          <w:szCs w:val="28"/>
        </w:rPr>
        <w:t xml:space="preserve"> </w:t>
      </w:r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причин нарушений рече</w:t>
      </w:r>
      <w:r w:rsidR="00433E30"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деятельности  </w:t>
      </w:r>
    </w:p>
    <w:p w:rsidR="00DD4CF8" w:rsidRPr="00413CF3" w:rsidRDefault="00DD4CF8" w:rsidP="00DD4CF8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spellEnd"/>
    </w:p>
    <w:p w:rsidR="00DD4CF8" w:rsidRPr="00413CF3" w:rsidRDefault="00DD4CF8" w:rsidP="00DD4CF8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экспрессивной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proofErr w:type="spellEnd"/>
    </w:p>
    <w:p w:rsidR="00DD4CF8" w:rsidRPr="00413CF3" w:rsidRDefault="00DD4CF8" w:rsidP="00DD4CF8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йства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рецептивной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proofErr w:type="spellEnd"/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CF8" w:rsidRPr="00413CF3" w:rsidRDefault="00DD4CF8" w:rsidP="00DD4CF8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  <w:r w:rsidR="00413CF3" w:rsidRPr="00413CF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13CF3" w:rsidRPr="00413CF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13CF3" w:rsidRPr="00413C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Власенко И.Т. Особенности словесного мышления взрослых и детей с нарушениями речи. М., 1990.</w:t>
      </w:r>
      <w:r w:rsidR="00413CF3" w:rsidRPr="00413CF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13CF3" w:rsidRPr="00413C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Левина Р.Е. (ред.). Основы Теории и практики логопедии. М, 1968.</w:t>
      </w:r>
    </w:p>
    <w:p w:rsidR="00CD12FE" w:rsidRPr="00413CF3" w:rsidRDefault="00CD12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398" w:rsidRPr="00413CF3" w:rsidRDefault="000B53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398" w:rsidRPr="00413CF3" w:rsidRDefault="000B5398">
      <w:pPr>
        <w:rPr>
          <w:rFonts w:ascii="Times New Roman" w:hAnsi="Times New Roman" w:cs="Times New Roman"/>
          <w:sz w:val="28"/>
          <w:szCs w:val="28"/>
        </w:rPr>
      </w:pPr>
    </w:p>
    <w:sectPr w:rsidR="000B5398" w:rsidRPr="00413CF3" w:rsidSect="00C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0C0"/>
    <w:multiLevelType w:val="hybridMultilevel"/>
    <w:tmpl w:val="4C90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67E"/>
    <w:multiLevelType w:val="hybridMultilevel"/>
    <w:tmpl w:val="7EEA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50657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C6B8C"/>
    <w:multiLevelType w:val="hybridMultilevel"/>
    <w:tmpl w:val="8C8E90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9734E"/>
    <w:multiLevelType w:val="hybridMultilevel"/>
    <w:tmpl w:val="C374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364B5"/>
    <w:multiLevelType w:val="hybridMultilevel"/>
    <w:tmpl w:val="F704E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84271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667D9"/>
    <w:multiLevelType w:val="hybridMultilevel"/>
    <w:tmpl w:val="3AA07B6E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DA8778E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0E93"/>
    <w:multiLevelType w:val="hybridMultilevel"/>
    <w:tmpl w:val="C0E473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526479"/>
    <w:multiLevelType w:val="hybridMultilevel"/>
    <w:tmpl w:val="89CE0CE4"/>
    <w:lvl w:ilvl="0" w:tplc="E73EC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FB3866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029"/>
    <w:multiLevelType w:val="hybridMultilevel"/>
    <w:tmpl w:val="EB3C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21583"/>
    <w:multiLevelType w:val="hybridMultilevel"/>
    <w:tmpl w:val="0798B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2F55F2"/>
    <w:multiLevelType w:val="hybridMultilevel"/>
    <w:tmpl w:val="27F6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91FC3"/>
    <w:multiLevelType w:val="hybridMultilevel"/>
    <w:tmpl w:val="9F9A4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25B36"/>
    <w:multiLevelType w:val="hybridMultilevel"/>
    <w:tmpl w:val="73948B1C"/>
    <w:lvl w:ilvl="0" w:tplc="FEBABD9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>
    <w:nsid w:val="50F226EF"/>
    <w:multiLevelType w:val="hybridMultilevel"/>
    <w:tmpl w:val="B0A2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B4B8E"/>
    <w:multiLevelType w:val="hybridMultilevel"/>
    <w:tmpl w:val="7BD89BD4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45B66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E1484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262A4"/>
    <w:multiLevelType w:val="hybridMultilevel"/>
    <w:tmpl w:val="127A2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85067"/>
    <w:multiLevelType w:val="hybridMultilevel"/>
    <w:tmpl w:val="CC0C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B1829"/>
    <w:multiLevelType w:val="hybridMultilevel"/>
    <w:tmpl w:val="3F2A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5705E"/>
    <w:multiLevelType w:val="hybridMultilevel"/>
    <w:tmpl w:val="6EB8F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7B46"/>
    <w:multiLevelType w:val="hybridMultilevel"/>
    <w:tmpl w:val="E456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5555B"/>
    <w:multiLevelType w:val="hybridMultilevel"/>
    <w:tmpl w:val="BAE8D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D16A1"/>
    <w:multiLevelType w:val="hybridMultilevel"/>
    <w:tmpl w:val="6F3A7C42"/>
    <w:lvl w:ilvl="0" w:tplc="AFD2ADA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6BE1771E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85723"/>
    <w:multiLevelType w:val="hybridMultilevel"/>
    <w:tmpl w:val="55D64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550EF"/>
    <w:multiLevelType w:val="hybridMultilevel"/>
    <w:tmpl w:val="CCC4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B2C58"/>
    <w:multiLevelType w:val="hybridMultilevel"/>
    <w:tmpl w:val="E29A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D5D30"/>
    <w:multiLevelType w:val="hybridMultilevel"/>
    <w:tmpl w:val="732A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20286"/>
    <w:multiLevelType w:val="hybridMultilevel"/>
    <w:tmpl w:val="F704E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75C52"/>
    <w:multiLevelType w:val="hybridMultilevel"/>
    <w:tmpl w:val="F46A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F7EE5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13"/>
  </w:num>
  <w:num w:numId="4">
    <w:abstractNumId w:val="4"/>
  </w:num>
  <w:num w:numId="5">
    <w:abstractNumId w:val="29"/>
  </w:num>
  <w:num w:numId="6">
    <w:abstractNumId w:val="16"/>
  </w:num>
  <w:num w:numId="7">
    <w:abstractNumId w:val="20"/>
  </w:num>
  <w:num w:numId="8">
    <w:abstractNumId w:val="27"/>
  </w:num>
  <w:num w:numId="9">
    <w:abstractNumId w:val="0"/>
  </w:num>
  <w:num w:numId="10">
    <w:abstractNumId w:val="21"/>
  </w:num>
  <w:num w:numId="11">
    <w:abstractNumId w:val="7"/>
  </w:num>
  <w:num w:numId="12">
    <w:abstractNumId w:val="35"/>
  </w:num>
  <w:num w:numId="13">
    <w:abstractNumId w:val="32"/>
  </w:num>
  <w:num w:numId="14">
    <w:abstractNumId w:val="1"/>
  </w:num>
  <w:num w:numId="15">
    <w:abstractNumId w:val="5"/>
  </w:num>
  <w:num w:numId="16">
    <w:abstractNumId w:val="30"/>
  </w:num>
  <w:num w:numId="17">
    <w:abstractNumId w:val="14"/>
  </w:num>
  <w:num w:numId="18">
    <w:abstractNumId w:val="10"/>
  </w:num>
  <w:num w:numId="19">
    <w:abstractNumId w:val="17"/>
  </w:num>
  <w:num w:numId="20">
    <w:abstractNumId w:val="28"/>
  </w:num>
  <w:num w:numId="21">
    <w:abstractNumId w:val="8"/>
  </w:num>
  <w:num w:numId="22">
    <w:abstractNumId w:val="34"/>
  </w:num>
  <w:num w:numId="23">
    <w:abstractNumId w:val="6"/>
  </w:num>
  <w:num w:numId="24">
    <w:abstractNumId w:val="22"/>
  </w:num>
  <w:num w:numId="25">
    <w:abstractNumId w:val="11"/>
  </w:num>
  <w:num w:numId="26">
    <w:abstractNumId w:val="19"/>
  </w:num>
  <w:num w:numId="27">
    <w:abstractNumId w:val="12"/>
  </w:num>
  <w:num w:numId="28">
    <w:abstractNumId w:val="18"/>
  </w:num>
  <w:num w:numId="29">
    <w:abstractNumId w:val="3"/>
  </w:num>
  <w:num w:numId="30">
    <w:abstractNumId w:val="33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3"/>
  </w:num>
  <w:num w:numId="35">
    <w:abstractNumId w:val="31"/>
  </w:num>
  <w:num w:numId="36">
    <w:abstractNumId w:val="26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1275"/>
    <w:rsid w:val="000B1275"/>
    <w:rsid w:val="000B5398"/>
    <w:rsid w:val="00413CF3"/>
    <w:rsid w:val="00433E30"/>
    <w:rsid w:val="00630270"/>
    <w:rsid w:val="00662536"/>
    <w:rsid w:val="0095792D"/>
    <w:rsid w:val="00A12973"/>
    <w:rsid w:val="00A6712D"/>
    <w:rsid w:val="00B719B4"/>
    <w:rsid w:val="00C52537"/>
    <w:rsid w:val="00C81056"/>
    <w:rsid w:val="00CD12FE"/>
    <w:rsid w:val="00D554A3"/>
    <w:rsid w:val="00DD4CF8"/>
    <w:rsid w:val="00F0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36"/>
    <w:pPr>
      <w:ind w:left="720"/>
      <w:contextualSpacing/>
    </w:pPr>
    <w:rPr>
      <w:lang w:val="en-US" w:bidi="en-US"/>
    </w:rPr>
  </w:style>
  <w:style w:type="character" w:styleId="a4">
    <w:name w:val="Hyperlink"/>
    <w:basedOn w:val="a0"/>
    <w:uiPriority w:val="99"/>
    <w:unhideWhenUsed/>
    <w:rsid w:val="00433E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12FE"/>
  </w:style>
  <w:style w:type="character" w:styleId="a5">
    <w:name w:val="Strong"/>
    <w:basedOn w:val="a0"/>
    <w:uiPriority w:val="22"/>
    <w:qFormat/>
    <w:rsid w:val="00413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/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6</cp:revision>
  <dcterms:created xsi:type="dcterms:W3CDTF">2016-10-07T16:12:00Z</dcterms:created>
  <dcterms:modified xsi:type="dcterms:W3CDTF">2016-10-10T03:25:00Z</dcterms:modified>
</cp:coreProperties>
</file>